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C2DC9" w:rsidRPr="00E61073" w:rsidRDefault="005C2DC9" w:rsidP="005C2DC9">
      <w:pPr>
        <w:rPr>
          <w:rFonts w:ascii="Futura Medium" w:eastAsia="Cambria" w:hAnsi="Futura Medium" w:cs="Futura Medium"/>
          <w:color w:val="000000" w:themeColor="text1"/>
          <w:sz w:val="12"/>
          <w:szCs w:val="12"/>
          <w:lang w:val="en-GB"/>
        </w:rPr>
      </w:pPr>
      <w:bookmarkStart w:id="0" w:name="_GoBack"/>
      <w:r>
        <w:rPr>
          <w:rFonts w:ascii="Futura Medium" w:eastAsia="Cambria" w:hAnsi="Futura Medium" w:cs="Futura Medium"/>
          <w:noProof/>
          <w:color w:val="000000" w:themeColor="text1"/>
          <w:sz w:val="12"/>
          <w:szCs w:val="1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52pt;margin-top:-35.95pt;width:3in;height:54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" filled="f" stroked="f">
            <v:textbox style="mso-next-textbox:#Text Box 2" inset=",7.2pt,,7.2pt">
              <w:txbxContent>
                <w:p w:rsidR="005C2DC9" w:rsidRPr="008B1FAD" w:rsidRDefault="005C2DC9" w:rsidP="005C2DC9">
                  <w:pPr>
                    <w:rPr>
                      <w:sz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0267" cy="427567"/>
                        <wp:effectExtent l="25400" t="0" r="0" b="0"/>
                        <wp:docPr id="4" name="Picture 0" descr="gibbons&amp;nicholas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ibbons&amp;nicholas-log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1641" cy="432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bookmarkEnd w:id="0"/>
    <w:p w:rsidR="00412F98" w:rsidRPr="00412F98" w:rsidRDefault="00412F98" w:rsidP="00412F98">
      <w:pPr>
        <w:spacing w:after="0"/>
        <w:rPr>
          <w:rFonts w:ascii="Helvetica" w:hAnsi="Helvetica" w:cs="Futura Medium"/>
          <w:b/>
          <w:bCs/>
          <w:color w:val="000000" w:themeColor="text1"/>
          <w:sz w:val="18"/>
          <w:lang w:val="en-IE"/>
        </w:rPr>
      </w:pPr>
      <w:r w:rsidRPr="00412F98">
        <w:rPr>
          <w:rFonts w:ascii="Helvetica" w:hAnsi="Helvetica" w:cs="Futura Medium"/>
          <w:b/>
          <w:bCs/>
          <w:color w:val="000000" w:themeColor="text1"/>
          <w:sz w:val="18"/>
          <w:lang w:val="en-IE"/>
        </w:rPr>
        <w:t>Charles Tyrrell (b.1950) Co Meath, Ireland</w:t>
      </w:r>
    </w:p>
    <w:p w:rsidR="00412F98" w:rsidRPr="00412F98" w:rsidRDefault="00412F98" w:rsidP="00412F98">
      <w:pPr>
        <w:spacing w:after="0"/>
        <w:rPr>
          <w:rFonts w:ascii="Helvetica" w:hAnsi="Helvetica" w:cs="Futura Medium"/>
          <w:b/>
          <w:bCs/>
          <w:color w:val="000000" w:themeColor="text1"/>
          <w:sz w:val="18"/>
          <w:lang w:val="en-IE"/>
        </w:rPr>
      </w:pPr>
    </w:p>
    <w:p w:rsidR="00412F98" w:rsidRPr="00412F98" w:rsidRDefault="00412F98" w:rsidP="00412F98">
      <w:pPr>
        <w:spacing w:after="0"/>
        <w:rPr>
          <w:rFonts w:ascii="Helvetica" w:hAnsi="Helvetica" w:cs="Futura Medium"/>
          <w:b/>
          <w:bCs/>
          <w:color w:val="000000" w:themeColor="text1"/>
          <w:sz w:val="18"/>
          <w:lang w:val="en-IE"/>
        </w:rPr>
      </w:pPr>
      <w:r w:rsidRPr="00412F98">
        <w:rPr>
          <w:rFonts w:ascii="Helvetica" w:hAnsi="Helvetica" w:cs="Futura Medium"/>
          <w:b/>
          <w:bCs/>
          <w:color w:val="000000" w:themeColor="text1"/>
          <w:sz w:val="18"/>
          <w:lang w:val="en-IE"/>
        </w:rPr>
        <w:t>Selected Solo Exhibitions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1975   Project Arts Centre,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1980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1981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1983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1988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1989   Taylor Galleries, Dublin. (Drawings)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1990   West Cork Arts Centre, Skibbereen.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1991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1992   Triskel Arts Centre,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1994   Austin/Desmond Fine Art,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1995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1998   Austin/Desmond Fine Art,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1999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2000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“Ten Years”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R.H.A. Gallagher Gallery,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2001 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2002   Butler Gallery, Kilkenny.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2003   Fenton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2005   Fenton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2005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John Gibbons-Charles Tyrrell,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2007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2009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2011   Solstice Arts Centre, Navan.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Crawford Art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2012  Taylor Galleries,Dublin.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2013  Fenderesky Gallery, Belfast.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2014 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2015   Uillin, West Cork Arts Centre.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2016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Two Paths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Taylor Galleries,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b/>
          <w:bCs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b/>
          <w:bCs/>
          <w:sz w:val="18"/>
          <w:lang w:val="en-IE" w:eastAsia="en-IE"/>
        </w:rPr>
        <w:t>Selected Group Exhibitions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1972-1972   Irish Exhibition of Living Art  (P.J.Carroll Award 1974)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1973-1978  Oireachtas Exhibition.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1978   EVA Limerick.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7 Irlande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Gallerie R, Stockholm, Sweden.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1980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The International Connection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Roundhouse Gallery,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(Part of Sense of Ireland Festival)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1981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International Festival of Painting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Cagnes-sur-Mere, France.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(Representing Ireland, received jury’s special mention.)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1982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Contemporary Irish Drawings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,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The Robert Hull Flemming Museum,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University of Vermont, USA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Paris Biennale,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Museum of Modern Art, Paris. (Representing Ireland.)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EVA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Limerick.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1985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CAN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, Crawford Gallery, Cork. 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1986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The Allied Irish Bank Collection,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Douglas Hyde Gallery, Trinity College,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Dublin. 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1987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Images of Sweeney,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Cibeal Cincise, Kenmare and Royal Hospital       Kilmainham,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Disposition ’87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An Introduction to Contemporary Irish Painting,  Brussels.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Surface and Structure,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Two Person Exhibition with Theo Mc Nab, Douglas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Hyde Gallery, Trinity College,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1988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Baghdad International Festival of Painting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(Invited)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1988-1989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Living Landscape,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West Cork Art Centre.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1990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Images from Ireland,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Brussels.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Contemporary Irish Art,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Austin/Desmond Fine Art,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Irish Art-The European Dimension,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RHA Gallagher Gallery,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1991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Irish Art of the Eighties,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Douglas Hyde Gallery, Trinity College,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Parable Island,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Bluecoat Gallery, Liverpool.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 Abstract Representation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Triskel Art Centre,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Living Landscape,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West Cork Arts Centre.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1992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Erin Cara,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Contemporary Irish-Canadian Art, Montreal, Canada.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Artists in Beara,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Castletownbere, Co.Cork.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1993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The Painted Earth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The Gallery at John Jones,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Cracow/Cork Exchange, Galeria Prymsat, Cracow, Poland.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Artists in Beara,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Castletownbere, Co.Cork 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1994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Living Landscape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West Cork Arts Centre, Skibbereen.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Sligo Arts Festival Exhibition, The Model Arts Centre, Sligo.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1995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Famine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Claremorris and travelling Ireland and USA.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>1996   Galerie Mediart, Paris.  (L’Imaginaire Irlandais)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NCAD 250, Drawings 1746-1996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. RHA Gallagher Gallery,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Visiting Artists 1995-1985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. Graphic Studio Gallery and touring.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1997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Banquet Exhibition,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RHA Gallagher Gallery, Dublin.  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(Critics Choice, D. Walker, A. Dunne.)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1998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9 Paintings,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West Cork Arts Centre, Skibbereen. (Selected by Charles Tyrrell)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Charles Tyrrell and Sean Mc Sweeney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, HypoGalerie, Salzsburg, Austria.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4 Artists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 Vangard Gallery, Macroom, Co.Cork.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1999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Primal Means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Belltable Arts Centre, Limerick.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Tony O Malley Selects,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Lavitt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2000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Dorothy Cross and Charles Tyrrell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Fenton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2001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Gasteliste Kulturwerkstatt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Haus 10, Furstenfeldbruck, Germany.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2002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Line/Exploration,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Lavitt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2004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In the Time of Shaking, Irish Artists for Amnesty International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. IMMA,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Lorraine Wall Selects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Glor, Ennis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The Raw Not Cooked.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Fenton Gallery, Cork. (Curated by Katherine Beug)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A Vision of Modern Art, In Memory of Dorothy Walker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. IMMA, Dublin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2005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C2, Contemporary Art from Cork,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Crawford Municipal Art Gallery,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The West as Metaphor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RHA Gallagher Gallery,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After the Thaw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, Recent Irish Art from the AIB collection. Crawford Municipal Art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Gallery Cork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>On Reflection,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A selection from Bank of Ireland Collection. Crawford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Municipal Art Gallery, Cork.                                                          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2006  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“Painting by other means”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From the collection of the Irish Museum of Modern Art.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Oriel Mostyn Gallery, Llandudno, Wales.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 Alchemy,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Solstice Arts Centre, Navan, Co. Meath.</w:t>
      </w: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 Other Visions,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Purdy Hicks, London.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sz w:val="18"/>
          <w:lang w:val="en-IE" w:eastAsia="en-IE"/>
        </w:rPr>
        <w:t xml:space="preserve">           Irish Art of the Seventies,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IMMA,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2007 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Substrata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Seán Shanahan / John Noel Smith / Charles Tyrrell.  Solstice Arts Centre,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 Navan.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2009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Paul Mosse &amp; Charles Tyrrell,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Claremorris Gallery, Claremorris.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The Weight of Light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VISUAL, Centre for Contemporary Art, Carlow.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Then and Now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Lewis Glucksman Gallery, UCC,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Another Island: Contemporary Irish Art.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The American Irish Historical Society, New York.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2010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Art Allihies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Allihies Copper Mine Museum, Allihies, Co. Cork.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Summer Exhibition,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Catherine Hammond Gallery, Glengarriff, Co. Cork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The Moderns, 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IMMA, Dublin.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2013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Celebration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Catherine Hammond Gallery.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RHA Annual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,  RHA Gallagher gallery (Invited)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          2/3, Doswell Gallery. 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2014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Art 14 London,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Catherine Hammond Gallery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2015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>AIRMAIL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 Yanagisawa gallery, Tokyo, Japan.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 RHA Annual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RHA Gallagher Gallery. (Invited)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 Martin Gale &amp; Charles Tyrrell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.  Claremorris Gallery.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2017  </w:t>
      </w: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Take Five 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 xml:space="preserve"> The Mill Kinsale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 West Cork Masters</w:t>
      </w:r>
      <w:r w:rsidRPr="00412F98">
        <w:rPr>
          <w:rFonts w:ascii="Helvetica" w:eastAsia="Times New Roman" w:hAnsi="Helvetica" w:cs="Times New Roman"/>
          <w:sz w:val="18"/>
          <w:lang w:val="en-IE" w:eastAsia="en-IE"/>
        </w:rPr>
        <w:t>,  Catherine Hammond Gallery</w:t>
      </w: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</w:p>
    <w:p w:rsidR="00412F98" w:rsidRPr="00412F98" w:rsidRDefault="00412F98" w:rsidP="00412F98">
      <w:pPr>
        <w:spacing w:after="0"/>
        <w:rPr>
          <w:rFonts w:ascii="Helvetica" w:eastAsia="Times New Roman" w:hAnsi="Helvetica" w:cs="Times New Roman"/>
          <w:sz w:val="18"/>
          <w:lang w:val="en-IE" w:eastAsia="en-IE"/>
        </w:rPr>
      </w:pPr>
      <w:r w:rsidRPr="00412F98">
        <w:rPr>
          <w:rFonts w:ascii="Helvetica" w:eastAsia="Times New Roman" w:hAnsi="Helvetica" w:cs="Times New Roman"/>
          <w:i/>
          <w:iCs/>
          <w:sz w:val="18"/>
          <w:lang w:val="en-IE" w:eastAsia="en-IE"/>
        </w:rPr>
        <w:t xml:space="preserve">          </w:t>
      </w:r>
    </w:p>
    <w:p w:rsidR="00412F98" w:rsidRPr="00412F98" w:rsidRDefault="00412F98" w:rsidP="00412F98">
      <w:pPr>
        <w:spacing w:after="0"/>
        <w:rPr>
          <w:rFonts w:ascii="Helvetica" w:hAnsi="Helvetica" w:cs="Futura Medium"/>
          <w:color w:val="000000" w:themeColor="text1"/>
          <w:sz w:val="18"/>
        </w:rPr>
      </w:pPr>
      <w:r w:rsidRPr="00412F98">
        <w:rPr>
          <w:rFonts w:ascii="Helvetica" w:hAnsi="Helvetica" w:cs="Futura Medium"/>
          <w:color w:val="000000" w:themeColor="text1"/>
          <w:sz w:val="18"/>
        </w:rPr>
        <w:t xml:space="preserve">E: info@gibbonsnicholas.com </w:t>
      </w:r>
    </w:p>
    <w:p w:rsidR="00412F98" w:rsidRPr="00412F98" w:rsidRDefault="00412F98" w:rsidP="00412F98">
      <w:pPr>
        <w:spacing w:after="0"/>
        <w:rPr>
          <w:rFonts w:ascii="Helvetica" w:hAnsi="Helvetica" w:cs="Futura Medium"/>
          <w:color w:val="000000" w:themeColor="text1"/>
          <w:sz w:val="18"/>
        </w:rPr>
      </w:pPr>
      <w:r w:rsidRPr="00412F98">
        <w:rPr>
          <w:rFonts w:ascii="Helvetica" w:hAnsi="Helvetica" w:cs="Futura Medium"/>
          <w:color w:val="000000" w:themeColor="text1"/>
          <w:sz w:val="18"/>
        </w:rPr>
        <w:t>W: www.gibbonsnicholas.com</w:t>
      </w:r>
    </w:p>
    <w:p w:rsidR="002C2E29" w:rsidRPr="00412F98" w:rsidRDefault="00412F98">
      <w:pPr>
        <w:rPr>
          <w:sz w:val="18"/>
        </w:rPr>
      </w:pPr>
    </w:p>
    <w:sectPr w:rsidR="002C2E29" w:rsidRPr="00412F98" w:rsidSect="007F7E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 Medium">
    <w:altName w:val="Cambria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C2DC9"/>
    <w:rsid w:val="00412F98"/>
    <w:rsid w:val="005C2DC9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C2DC9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5C2DC9"/>
    <w:rPr>
      <w:color w:val="0000FF"/>
      <w:u w:val="single"/>
    </w:rPr>
  </w:style>
  <w:style w:type="numbering" w:customStyle="1" w:styleId="NoList1">
    <w:name w:val="No List1"/>
    <w:next w:val="NoList"/>
    <w:semiHidden/>
    <w:unhideWhenUsed/>
    <w:rsid w:val="005C2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5169</Characters>
  <Application>Microsoft Word 12.0.0</Application>
  <DocSecurity>0</DocSecurity>
  <Lines>43</Lines>
  <Paragraphs>10</Paragraphs>
  <ScaleCrop>false</ScaleCrop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cp:lastModifiedBy>Snow</cp:lastModifiedBy>
  <cp:revision>2</cp:revision>
  <dcterms:created xsi:type="dcterms:W3CDTF">2018-02-19T17:54:00Z</dcterms:created>
  <dcterms:modified xsi:type="dcterms:W3CDTF">2018-02-19T17:54:00Z</dcterms:modified>
</cp:coreProperties>
</file>